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firstLine="0"/>
        <w:rPr>
          <w:rFonts w:ascii="Open Sans" w:cs="Open Sans" w:eastAsia="Open Sans" w:hAnsi="Open Sans"/>
          <w:b w:val="1"/>
          <w:sz w:val="180"/>
          <w:szCs w:val="180"/>
        </w:rPr>
      </w:pPr>
      <w:r w:rsidDel="00000000" w:rsidR="00000000" w:rsidRPr="00000000">
        <w:rPr>
          <w:rFonts w:ascii="Open Sans" w:cs="Open Sans" w:eastAsia="Open Sans" w:hAnsi="Open Sans"/>
          <w:b w:val="1"/>
          <w:sz w:val="180"/>
          <w:szCs w:val="180"/>
          <w:rtl w:val="0"/>
        </w:rPr>
        <w:t xml:space="preserve"> Em primeiro lugar, o dever humanitário.</w:t>
      </w:r>
    </w:p>
    <w:p w:rsidR="00000000" w:rsidDel="00000000" w:rsidP="00000000" w:rsidRDefault="00000000" w:rsidRPr="00000000" w14:paraId="00000002">
      <w:pPr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-1324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20"/>
          <w:szCs w:val="1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20"/>
          <w:szCs w:val="120"/>
          <w:u w:val="none"/>
          <w:shd w:fill="auto" w:val="clear"/>
          <w:vertAlign w:val="baseline"/>
          <w:rtl w:val="0"/>
        </w:rPr>
        <w:t xml:space="preserve">A ajuda é prestada independentemente de raça, religião ou nacionalidade dos beneficiários e sem distin</w:t>
      </w:r>
      <w:r w:rsidDel="00000000" w:rsidR="00000000" w:rsidRPr="00000000">
        <w:rPr>
          <w:rFonts w:ascii="Open Sans" w:cs="Open Sans" w:eastAsia="Open Sans" w:hAnsi="Open Sans"/>
          <w:b w:val="1"/>
          <w:sz w:val="120"/>
          <w:szCs w:val="120"/>
          <w:rtl w:val="0"/>
        </w:rPr>
        <w:t xml:space="preserve">ções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20"/>
          <w:szCs w:val="120"/>
          <w:u w:val="none"/>
          <w:shd w:fill="auto" w:val="clear"/>
          <w:vertAlign w:val="baseline"/>
          <w:rtl w:val="0"/>
        </w:rPr>
        <w:t xml:space="preserve"> de qualquer outro tipo. As prioridades de ajuda são determinadas apenas </w:t>
      </w:r>
      <w:r w:rsidDel="00000000" w:rsidR="00000000" w:rsidRPr="00000000">
        <w:rPr>
          <w:rFonts w:ascii="Open Sans" w:cs="Open Sans" w:eastAsia="Open Sans" w:hAnsi="Open Sans"/>
          <w:b w:val="1"/>
          <w:sz w:val="120"/>
          <w:szCs w:val="120"/>
          <w:rtl w:val="0"/>
        </w:rPr>
        <w:t xml:space="preserve">em função d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20"/>
          <w:szCs w:val="120"/>
          <w:u w:val="none"/>
          <w:shd w:fill="auto" w:val="clear"/>
          <w:vertAlign w:val="baseline"/>
          <w:rtl w:val="0"/>
        </w:rPr>
        <w:t xml:space="preserve">a necessidade.</w:t>
      </w:r>
    </w:p>
    <w:p w:rsidR="00000000" w:rsidDel="00000000" w:rsidP="00000000" w:rsidRDefault="00000000" w:rsidRPr="00000000" w14:paraId="00000004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  <w:rtl w:val="0"/>
        </w:rPr>
        <w:t xml:space="preserve"> A ajuda não será u</w:t>
      </w:r>
      <w:r w:rsidDel="00000000" w:rsidR="00000000" w:rsidRPr="00000000">
        <w:rPr>
          <w:rFonts w:ascii="Open Sans" w:cs="Open Sans" w:eastAsia="Open Sans" w:hAnsi="Open Sans"/>
          <w:b w:val="1"/>
          <w:sz w:val="180"/>
          <w:szCs w:val="180"/>
          <w:rtl w:val="0"/>
        </w:rPr>
        <w:t xml:space="preserve">tilizada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  <w:rtl w:val="0"/>
        </w:rPr>
        <w:t xml:space="preserve"> para favorecer uma determinada posição política ou religiosa.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56"/>
          <w:szCs w:val="15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56"/>
          <w:szCs w:val="156"/>
          <w:u w:val="none"/>
          <w:shd w:fill="auto" w:val="clear"/>
          <w:vertAlign w:val="baseline"/>
          <w:rtl w:val="0"/>
        </w:rPr>
        <w:t xml:space="preserve"> Estaremos empenhados em não atuar como instrumentos de política externa governamental.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  <w:rtl w:val="0"/>
        </w:rPr>
        <w:t xml:space="preserve"> Respeitaremos a cultura e os costumes.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80"/>
          <w:szCs w:val="180"/>
          <w:u w:val="none"/>
          <w:shd w:fill="auto" w:val="clear"/>
          <w:vertAlign w:val="baseline"/>
          <w:rtl w:val="0"/>
        </w:rPr>
        <w:t xml:space="preserve"> Tentaremos construir as respostas a catástrofes com base nas capacidades locais.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72"/>
          <w:szCs w:val="172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44"/>
          <w:szCs w:val="144"/>
          <w:u w:val="none"/>
          <w:shd w:fill="auto" w:val="clear"/>
          <w:vertAlign w:val="baseline"/>
          <w:rtl w:val="0"/>
        </w:rPr>
        <w:t xml:space="preserve"> Devem ser encontradas formas de envolver os beneficiários dos programas na gestão do auxílio de emergência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72"/>
          <w:szCs w:val="17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36"/>
          <w:szCs w:val="13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36"/>
          <w:szCs w:val="136"/>
          <w:u w:val="none"/>
          <w:shd w:fill="auto" w:val="clear"/>
          <w:vertAlign w:val="baseline"/>
          <w:rtl w:val="0"/>
        </w:rPr>
        <w:t xml:space="preserve">O auxílio de emergência deve esforçar-se para reduzir futuras vulnerabilidades a catástrofes, bem como para atender a necessidades básicas.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64"/>
          <w:szCs w:val="164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64"/>
          <w:szCs w:val="164"/>
          <w:u w:val="none"/>
          <w:shd w:fill="auto" w:val="clear"/>
          <w:vertAlign w:val="baseline"/>
          <w:rtl w:val="0"/>
        </w:rPr>
        <w:t xml:space="preserve"> Somos responsáveis </w:t>
      </w:r>
      <w:r w:rsidDel="00000000" w:rsidR="00000000" w:rsidRPr="00000000">
        <w:rPr>
          <w:rFonts w:ascii="Open Sans" w:cs="Open Sans" w:eastAsia="Open Sans" w:hAnsi="Open Sans"/>
          <w:b w:val="1"/>
          <w:sz w:val="164"/>
          <w:szCs w:val="164"/>
          <w:rtl w:val="0"/>
        </w:rPr>
        <w:t xml:space="preserve">tanto por a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64"/>
          <w:szCs w:val="164"/>
          <w:u w:val="none"/>
          <w:shd w:fill="auto" w:val="clear"/>
          <w:vertAlign w:val="baseline"/>
          <w:rtl w:val="0"/>
        </w:rPr>
        <w:t xml:space="preserve">queles a quem assistimos quanto </w:t>
      </w:r>
      <w:r w:rsidDel="00000000" w:rsidR="00000000" w:rsidRPr="00000000">
        <w:rPr>
          <w:rFonts w:ascii="Open Sans" w:cs="Open Sans" w:eastAsia="Open Sans" w:hAnsi="Open Sans"/>
          <w:b w:val="1"/>
          <w:sz w:val="164"/>
          <w:szCs w:val="164"/>
          <w:rtl w:val="0"/>
        </w:rPr>
        <w:t xml:space="preserve">por aqueles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164"/>
          <w:szCs w:val="164"/>
          <w:u w:val="none"/>
          <w:shd w:fill="auto" w:val="clear"/>
          <w:vertAlign w:val="baseline"/>
          <w:rtl w:val="0"/>
        </w:rPr>
        <w:t xml:space="preserve"> de quem aceitamos recursos.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>
          <w:rFonts w:ascii="Open Sans" w:cs="Open Sans" w:eastAsia="Open Sans" w:hAnsi="Open Sans"/>
          <w:sz w:val="120"/>
          <w:szCs w:val="120"/>
        </w:rPr>
      </w:pPr>
      <w:r w:rsidDel="00000000" w:rsidR="00000000" w:rsidRPr="00000000">
        <w:rPr>
          <w:rFonts w:ascii="Open Sans" w:cs="Open Sans" w:eastAsia="Open Sans" w:hAnsi="Open Sans"/>
          <w:b w:val="1"/>
          <w:sz w:val="120"/>
          <w:szCs w:val="120"/>
          <w:rtl w:val="0"/>
        </w:rPr>
        <w:t xml:space="preserve">10. Nas nossas atividades de informação, publicidade e propaganda reconheceremos as vítimas de catástrofes como seres humanos dignos e não como objetos para os quais não há esperança.</w:t>
      </w:r>
      <w:r w:rsidDel="00000000" w:rsidR="00000000" w:rsidRPr="00000000">
        <w:rPr>
          <w:rtl w:val="0"/>
        </w:rPr>
      </w:r>
    </w:p>
    <w:sectPr>
      <w:pgSz w:h="16838" w:w="23811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PargrafodaLista">
    <w:name w:val="List Paragraph"/>
    <w:basedOn w:val="Normal"/>
    <w:uiPriority w:val="34"/>
    <w:qFormat w:val="1"/>
    <w:rsid w:val="0064151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fhcU8RG8FpWzmFIOHy5k2MyWSA==">AMUW2mWoXhkyR00Z3G/DcCciPg7hTNcQ79A89CZlOx2zJR081uksyV+pTtCS4LUSFx9ZzfR1wuxBnHZBQx/s/4haWQLeHlI3qOkEg9PHg7RTyTHYMJDawZAAHhsKliD7gSLSTVXWG6i0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3" ma:contentTypeDescription="Create a new document." ma:contentTypeScope="" ma:versionID="6e7c3f28e1bc4b070fd20064c2ee66a9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a04da16e49fc843fe31a3b399909da2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846EF0D-583F-4066-B89D-03F414443687}"/>
</file>

<file path=customXML/itemProps3.xml><?xml version="1.0" encoding="utf-8"?>
<ds:datastoreItem xmlns:ds="http://schemas.openxmlformats.org/officeDocument/2006/customXml" ds:itemID="{ED269935-AAC4-4218-A6CF-0F06ABD2C64A}"/>
</file>

<file path=customXML/itemProps4.xml><?xml version="1.0" encoding="utf-8"?>
<ds:datastoreItem xmlns:ds="http://schemas.openxmlformats.org/officeDocument/2006/customXml" ds:itemID="{43828A02-4062-4BA2-BAAF-F135882B3713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Good</dc:creator>
  <dcterms:created xsi:type="dcterms:W3CDTF">2021-04-08T23:25:00Z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